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7C95" w14:textId="3C935F34" w:rsidR="00A52C2C" w:rsidRPr="00394136" w:rsidRDefault="005451DC" w:rsidP="00A52C2C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ნარჩენების </w:t>
      </w:r>
      <w:r w:rsidR="00845C27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/>
        </w:rPr>
        <w:t>შემგროვებელი</w:t>
      </w:r>
      <w:r w:rsidRPr="0039413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 მანქანის </w:t>
      </w:r>
      <w:r w:rsidR="0039413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და ნარჩენების ურნების </w:t>
      </w:r>
      <w:r w:rsidRPr="00394136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შეძენა </w:t>
      </w:r>
    </w:p>
    <w:p w14:paraId="27B88FC1" w14:textId="1D81FEB4" w:rsidR="00A52C2C" w:rsidRPr="00394136" w:rsidRDefault="00C020F0" w:rsidP="00A52C2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  <w:t>დუშეთის</w:t>
      </w:r>
      <w:r w:rsidR="00805110" w:rsidRP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 მუნიციპალიტეტისთვის </w:t>
      </w:r>
    </w:p>
    <w:p w14:paraId="10F2F57D" w14:textId="692BCC79" w:rsidR="00805110" w:rsidRPr="00394136" w:rsidRDefault="005451DC" w:rsidP="00A52C2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C0DE7" w:rsidRP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Procurement of </w:t>
      </w:r>
      <w:r w:rsidRP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waste </w:t>
      </w:r>
      <w:r w:rsidR="00AB68EF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</w:rPr>
        <w:t xml:space="preserve">collection </w:t>
      </w:r>
      <w:r w:rsidRP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truck </w:t>
      </w:r>
      <w:r w:rsid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</w:rPr>
        <w:t xml:space="preserve">and waste </w:t>
      </w:r>
      <w:r w:rsidR="00A9153F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</w:rPr>
        <w:t>containers</w:t>
      </w:r>
      <w:r w:rsid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for </w:t>
      </w:r>
      <w:r w:rsidR="00C020F0" w:rsidRP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</w:rPr>
        <w:t>Dusheti</w:t>
      </w:r>
      <w:r w:rsidR="00805110" w:rsidRPr="00394136">
        <w:rPr>
          <w:rFonts w:ascii="Sylfaen" w:eastAsia="Times New Roman" w:hAnsi="Sylfaen" w:cs="Times New Roman"/>
          <w:b/>
          <w:bCs/>
          <w:color w:val="000000"/>
          <w:sz w:val="24"/>
          <w:szCs w:val="24"/>
          <w:shd w:val="clear" w:color="auto" w:fill="FFFFFF"/>
          <w:lang w:val="ka-GE"/>
        </w:rPr>
        <w:t xml:space="preserve"> Municipaliy</w:t>
      </w:r>
    </w:p>
    <w:p w14:paraId="6073F5ED" w14:textId="77777777" w:rsidR="00805110" w:rsidRPr="00394136" w:rsidRDefault="00805110" w:rsidP="008670F1">
      <w:pPr>
        <w:spacing w:after="0" w:line="240" w:lineRule="auto"/>
        <w:jc w:val="center"/>
        <w:rPr>
          <w:rFonts w:ascii="Sylfaen" w:eastAsia="Times New Roman" w:hAnsi="Sylfaen" w:cs="Tahoma"/>
          <w:color w:val="000000"/>
          <w:sz w:val="24"/>
          <w:szCs w:val="24"/>
          <w:lang w:val="ka-GE"/>
        </w:rPr>
      </w:pPr>
    </w:p>
    <w:p w14:paraId="5BA0C419" w14:textId="77777777" w:rsidR="005451DC" w:rsidRPr="00394136" w:rsidRDefault="005451DC" w:rsidP="00845C2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b/>
          <w:bCs/>
          <w:color w:val="000000"/>
          <w:sz w:val="24"/>
          <w:szCs w:val="24"/>
          <w:lang w:val="ka-GE"/>
        </w:rPr>
      </w:pPr>
    </w:p>
    <w:p w14:paraId="79D31D6F" w14:textId="4E57D591" w:rsidR="00346E2F" w:rsidRPr="00652787" w:rsidRDefault="00346E2F" w:rsidP="00845C2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652787">
        <w:rPr>
          <w:rFonts w:ascii="Sylfaen" w:eastAsia="Times New Roman" w:hAnsi="Sylfaen" w:cs="Tahoma"/>
          <w:color w:val="000000"/>
          <w:sz w:val="24"/>
          <w:szCs w:val="24"/>
        </w:rPr>
        <w:t xml:space="preserve">Caritas Czech Republic in Georgia is announcing a </w:t>
      </w:r>
      <w:r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t</w:t>
      </w:r>
      <w:r w:rsidR="00BC0DE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ender for the </w:t>
      </w:r>
      <w:r w:rsidR="003C1459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procurement</w:t>
      </w:r>
      <w:r w:rsidR="00BC0DE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of </w:t>
      </w:r>
      <w:r w:rsidR="005451DC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Waste </w:t>
      </w:r>
      <w:r w:rsidR="00AB68EF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Collection </w:t>
      </w:r>
      <w:r w:rsidR="005451DC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Truck </w:t>
      </w:r>
      <w:r w:rsidR="00845C2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and </w:t>
      </w:r>
      <w:r w:rsidR="00845C2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waste collection bins </w:t>
      </w:r>
      <w:r w:rsidR="00BC0DE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for </w:t>
      </w:r>
      <w:r w:rsidR="00845C2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collection and </w:t>
      </w:r>
      <w:r w:rsidR="00BC0DE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transportation of waste</w:t>
      </w:r>
      <w:r w:rsidR="00845C2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r w:rsidR="0065278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in</w:t>
      </w:r>
      <w:r w:rsidR="00845C27" w:rsidRPr="00652787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Dusheti Municipality</w:t>
      </w:r>
      <w:r w:rsidR="00BC0DE7" w:rsidRPr="00652787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="00C7224C" w:rsidRPr="00652787">
        <w:rPr>
          <w:rFonts w:ascii="Sylfaen" w:eastAsia="Times New Roman" w:hAnsi="Sylfaen" w:cs="Tahoma"/>
          <w:color w:val="000000"/>
          <w:sz w:val="24"/>
          <w:szCs w:val="24"/>
        </w:rPr>
        <w:t>w</w:t>
      </w:r>
      <w:r w:rsidR="00BC0DE7" w:rsidRPr="00652787">
        <w:rPr>
          <w:rFonts w:ascii="Sylfaen" w:eastAsia="Times New Roman" w:hAnsi="Sylfaen" w:cs="Tahoma"/>
          <w:color w:val="000000"/>
          <w:sz w:val="24"/>
          <w:szCs w:val="24"/>
        </w:rPr>
        <w:t xml:space="preserve">ithin the framework of the </w:t>
      </w:r>
      <w:r w:rsidR="005451DC" w:rsidRPr="00652787">
        <w:rPr>
          <w:rFonts w:ascii="Sylfaen" w:eastAsia="Times New Roman" w:hAnsi="Sylfaen" w:cs="Tahoma"/>
          <w:color w:val="000000"/>
          <w:sz w:val="24"/>
          <w:szCs w:val="24"/>
        </w:rPr>
        <w:t xml:space="preserve">Slovak Aid </w:t>
      </w:r>
      <w:r w:rsidRPr="00652787">
        <w:rPr>
          <w:rFonts w:ascii="Sylfaen" w:eastAsia="Times New Roman" w:hAnsi="Sylfaen" w:cs="Tahoma"/>
          <w:color w:val="000000"/>
          <w:sz w:val="24"/>
          <w:szCs w:val="24"/>
        </w:rPr>
        <w:t>financial contribution to the project “Sustainable Development of the Area of Aragvi Protected Landscape and the Local Communities”</w:t>
      </w:r>
      <w:r w:rsidR="00845C27" w:rsidRPr="00652787">
        <w:rPr>
          <w:rFonts w:ascii="Sylfaen" w:eastAsia="Times New Roman" w:hAnsi="Sylfaen" w:cs="Tahoma"/>
          <w:color w:val="000000"/>
          <w:sz w:val="24"/>
          <w:szCs w:val="24"/>
        </w:rPr>
        <w:t>.</w:t>
      </w:r>
    </w:p>
    <w:p w14:paraId="022A379B" w14:textId="77777777" w:rsidR="005451DC" w:rsidRPr="00394136" w:rsidRDefault="005451DC" w:rsidP="00BC0DE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ahoma"/>
          <w:b/>
          <w:bCs/>
          <w:color w:val="000000"/>
          <w:sz w:val="24"/>
          <w:szCs w:val="24"/>
        </w:rPr>
      </w:pPr>
    </w:p>
    <w:p w14:paraId="0C7D616C" w14:textId="2764B6FC" w:rsidR="00BC0DE7" w:rsidRPr="00394136" w:rsidRDefault="00471B4A" w:rsidP="00B306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Tender is announced for</w:t>
      </w:r>
      <w:r w:rsidR="00BC0DE7"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 companies that are engaged in the supply of new</w:t>
      </w:r>
      <w:r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="00BC0DE7"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equipment for </w:t>
      </w:r>
      <w:r w:rsidR="00C020F0" w:rsidRPr="00394136">
        <w:rPr>
          <w:rFonts w:ascii="Sylfaen" w:eastAsia="Times New Roman" w:hAnsi="Sylfaen" w:cs="Tahoma"/>
          <w:color w:val="000000"/>
          <w:sz w:val="24"/>
          <w:szCs w:val="24"/>
        </w:rPr>
        <w:t>Dusheti</w:t>
      </w:r>
      <w:r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 Municipality.</w:t>
      </w:r>
    </w:p>
    <w:p w14:paraId="410F14B2" w14:textId="6AC80584" w:rsidR="00BC0DE7" w:rsidRPr="00394136" w:rsidRDefault="00BC0DE7" w:rsidP="00B306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</w:p>
    <w:p w14:paraId="4185D111" w14:textId="3E071280" w:rsidR="00BC0DE7" w:rsidRPr="00394136" w:rsidRDefault="00845C27" w:rsidP="00B306D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>The b</w:t>
      </w:r>
      <w:r w:rsidR="00BC0DE7" w:rsidRPr="00394136">
        <w:rPr>
          <w:rFonts w:ascii="Sylfaen" w:eastAsia="Times New Roman" w:hAnsi="Sylfaen" w:cs="Tahoma"/>
          <w:color w:val="000000"/>
          <w:sz w:val="24"/>
          <w:szCs w:val="24"/>
        </w:rPr>
        <w:t>rief information about the equipment and technical specifications is provided below: </w:t>
      </w:r>
    </w:p>
    <w:p w14:paraId="6359EEEB" w14:textId="77777777" w:rsidR="00A9153F" w:rsidRPr="00845C27" w:rsidRDefault="00A9153F" w:rsidP="00B306D3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shd w:val="clear" w:color="auto" w:fill="FFFFFF"/>
        </w:rPr>
      </w:pPr>
    </w:p>
    <w:p w14:paraId="07D09E16" w14:textId="23D6E2CF" w:rsidR="00A9153F" w:rsidRPr="00A9153F" w:rsidRDefault="00A9153F" w:rsidP="00B306D3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</w:pPr>
      <w:r w:rsidRPr="00A9153F"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  <w:t xml:space="preserve">Waste </w:t>
      </w:r>
      <w:r w:rsidR="00AB68EF"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  <w:t xml:space="preserve">collection </w:t>
      </w:r>
      <w:r w:rsidRPr="00A9153F"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  <w:t>truck</w:t>
      </w:r>
    </w:p>
    <w:p w14:paraId="19F6A67E" w14:textId="3C42A09A" w:rsidR="003C1459" w:rsidRPr="006711DE" w:rsidRDefault="00A9153F" w:rsidP="00B306D3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shd w:val="clear" w:color="auto" w:fill="FFFFFF"/>
          <w:lang w:val="en-GB"/>
        </w:rPr>
      </w:pPr>
      <w:r w:rsidRPr="006711DE">
        <w:rPr>
          <w:rFonts w:ascii="Sylfaen" w:hAnsi="Sylfaen"/>
          <w:sz w:val="24"/>
          <w:szCs w:val="24"/>
          <w:shd w:val="clear" w:color="auto" w:fill="FFFFFF"/>
          <w:lang w:val="en-GB"/>
        </w:rPr>
        <w:t>The w</w:t>
      </w:r>
      <w:r w:rsidR="003C1459" w:rsidRPr="006711DE">
        <w:rPr>
          <w:rFonts w:ascii="Sylfaen" w:hAnsi="Sylfaen"/>
          <w:sz w:val="24"/>
          <w:szCs w:val="24"/>
          <w:shd w:val="clear" w:color="auto" w:fill="FFFFFF"/>
          <w:lang w:val="en-GB"/>
        </w:rPr>
        <w:t xml:space="preserve">aste truck has to be equipped with </w:t>
      </w:r>
      <w:r w:rsidRPr="006711DE">
        <w:rPr>
          <w:rFonts w:ascii="Sylfaen" w:hAnsi="Sylfaen"/>
          <w:sz w:val="24"/>
          <w:szCs w:val="24"/>
          <w:shd w:val="clear" w:color="auto" w:fill="FFFFFF"/>
          <w:lang w:val="en-GB"/>
        </w:rPr>
        <w:t xml:space="preserve">a </w:t>
      </w:r>
      <w:r w:rsidR="003C1459" w:rsidRPr="006711DE">
        <w:rPr>
          <w:rFonts w:ascii="Sylfaen" w:hAnsi="Sylfaen"/>
          <w:sz w:val="24"/>
          <w:szCs w:val="24"/>
          <w:shd w:val="clear" w:color="auto" w:fill="FFFFFF"/>
          <w:lang w:val="en-GB"/>
        </w:rPr>
        <w:t>compress system</w:t>
      </w:r>
      <w:r w:rsidR="00AC640A" w:rsidRPr="006711DE">
        <w:rPr>
          <w:rFonts w:ascii="Sylfaen" w:hAnsi="Sylfaen"/>
          <w:sz w:val="24"/>
          <w:szCs w:val="24"/>
          <w:shd w:val="clear" w:color="auto" w:fill="FFFFFF"/>
          <w:lang w:val="en-GB"/>
        </w:rPr>
        <w:t>.</w:t>
      </w:r>
    </w:p>
    <w:p w14:paraId="60EA909E" w14:textId="21BAE6C0" w:rsidR="00C73109" w:rsidRPr="00394136" w:rsidRDefault="00C73109" w:rsidP="00B306D3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shd w:val="clear" w:color="auto" w:fill="FFFFFF"/>
          <w:lang w:val="en-GB"/>
        </w:rPr>
      </w:pPr>
    </w:p>
    <w:p w14:paraId="34E23423" w14:textId="77777777" w:rsidR="00C73109" w:rsidRPr="006711DE" w:rsidRDefault="00C73109" w:rsidP="00C73109">
      <w:pPr>
        <w:spacing w:after="60"/>
        <w:jc w:val="both"/>
        <w:rPr>
          <w:rFonts w:ascii="Sylfaen" w:hAnsi="Sylfaen"/>
          <w:sz w:val="24"/>
          <w:szCs w:val="24"/>
          <w:u w:val="single"/>
          <w:shd w:val="clear" w:color="auto" w:fill="FFFFFF"/>
          <w:lang w:val="en-GB"/>
        </w:rPr>
      </w:pPr>
      <w:bookmarkStart w:id="0" w:name="_Hlk43978129"/>
      <w:r w:rsidRPr="006711DE">
        <w:rPr>
          <w:rFonts w:ascii="Sylfaen" w:hAnsi="Sylfaen"/>
          <w:sz w:val="24"/>
          <w:szCs w:val="24"/>
          <w:u w:val="single"/>
          <w:shd w:val="clear" w:color="auto" w:fill="FFFFFF"/>
          <w:lang w:val="en-GB"/>
        </w:rPr>
        <w:t>Minimum technical requirements:</w:t>
      </w:r>
    </w:p>
    <w:bookmarkEnd w:id="0"/>
    <w:p w14:paraId="64F6F1C3" w14:textId="5D2067A9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Release date: 2019 and above new unused</w:t>
      </w:r>
    </w:p>
    <w:p w14:paraId="70A5B7E1" w14:textId="77777777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Motor type: Turbodiesel</w:t>
      </w:r>
    </w:p>
    <w:p w14:paraId="208C1E1D" w14:textId="0A905442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Motor power: min. 270 hp, from 5.8 cm</w:t>
      </w: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ka-GE"/>
        </w:rPr>
        <w:t>³</w:t>
      </w: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 xml:space="preserve"> to 6.5 cm3 </w:t>
      </w:r>
    </w:p>
    <w:p w14:paraId="3A6BFD40" w14:textId="77777777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</w:rPr>
        <w:t>Number of cylinders: 6</w:t>
      </w:r>
    </w:p>
    <w:p w14:paraId="5BDF5B5D" w14:textId="77777777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Fuel: Diesel</w:t>
      </w:r>
    </w:p>
    <w:p w14:paraId="22C0D3D5" w14:textId="5DFD2CAF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Range: Less than 5000 km</w:t>
      </w:r>
    </w:p>
    <w:p w14:paraId="5A8B4C13" w14:textId="77777777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 xml:space="preserve">Emission EU standards: No less than EURO 3 </w:t>
      </w:r>
    </w:p>
    <w:p w14:paraId="2CF2497F" w14:textId="51A2E1CE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 xml:space="preserve">Transmission: Manual </w:t>
      </w:r>
    </w:p>
    <w:p w14:paraId="65FA69BF" w14:textId="54A82511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Steering wheel side: left</w:t>
      </w:r>
    </w:p>
    <w:p w14:paraId="52B7B1B5" w14:textId="70BD7380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 xml:space="preserve">Hydraulic power steering: applicable </w:t>
      </w:r>
    </w:p>
    <w:p w14:paraId="6C29471D" w14:textId="77777777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Wheel formula/driving wheels: 4X2/Rear</w:t>
      </w:r>
    </w:p>
    <w:p w14:paraId="069A25FD" w14:textId="2F04E345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 xml:space="preserve">Breaking system: ABS EBL Disc Type </w:t>
      </w:r>
    </w:p>
    <w:p w14:paraId="62B01786" w14:textId="698FABF3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Allowable absolute load: 18000 kg</w:t>
      </w:r>
    </w:p>
    <w:p w14:paraId="18836DDD" w14:textId="77777777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Capacity of fuel tank: No less than 200 litres</w:t>
      </w:r>
    </w:p>
    <w:p w14:paraId="051A6645" w14:textId="47C479F8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 xml:space="preserve">Cargo capacity: </w:t>
      </w: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ka-GE"/>
        </w:rPr>
        <w:t>N</w:t>
      </w: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o less than 12000 kg</w:t>
      </w:r>
    </w:p>
    <w:p w14:paraId="60D21445" w14:textId="57880020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lastRenderedPageBreak/>
        <w:t>Seating capacity: No less than 1+2 including driver</w:t>
      </w:r>
    </w:p>
    <w:p w14:paraId="76608589" w14:textId="1779AE15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Number of wheels: 6+1</w:t>
      </w:r>
    </w:p>
    <w:p w14:paraId="6FEFDD3D" w14:textId="32182908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 xml:space="preserve">Wheel size: No less than </w:t>
      </w: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ka-GE"/>
        </w:rPr>
        <w:t>295/80</w:t>
      </w: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 xml:space="preserve"> R22.5</w:t>
      </w:r>
    </w:p>
    <w:p w14:paraId="600772C1" w14:textId="48D80549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Wheel base: 4185 mm</w:t>
      </w:r>
    </w:p>
    <w:p w14:paraId="18CA5139" w14:textId="224F966A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Cabin width: No less than 2495 mm</w:t>
      </w:r>
    </w:p>
    <w:p w14:paraId="249ABBE5" w14:textId="77777777" w:rsidR="00C73109" w:rsidRPr="00394136" w:rsidRDefault="00C73109" w:rsidP="00C73109">
      <w:pPr>
        <w:pStyle w:val="ListParagraph"/>
        <w:numPr>
          <w:ilvl w:val="0"/>
          <w:numId w:val="5"/>
        </w:numPr>
        <w:spacing w:after="60" w:line="240" w:lineRule="auto"/>
        <w:ind w:left="45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eastAsia="Calibri" w:hAnsi="Sylfaen"/>
          <w:sz w:val="24"/>
          <w:szCs w:val="24"/>
          <w:shd w:val="clear" w:color="auto" w:fill="FFFFFF"/>
          <w:lang w:val="en-GB"/>
        </w:rPr>
        <w:t>Cabin temperature control system: applicable</w:t>
      </w:r>
    </w:p>
    <w:p w14:paraId="5F26FEE8" w14:textId="77777777" w:rsidR="00C73109" w:rsidRPr="00394136" w:rsidRDefault="00C73109" w:rsidP="00C73109">
      <w:pPr>
        <w:ind w:left="45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</w:p>
    <w:p w14:paraId="760DE564" w14:textId="77777777" w:rsidR="00C73109" w:rsidRPr="00E512E0" w:rsidRDefault="00C73109" w:rsidP="00C73109">
      <w:pPr>
        <w:ind w:left="45"/>
        <w:jc w:val="both"/>
        <w:rPr>
          <w:rFonts w:ascii="Sylfaen" w:hAnsi="Sylfaen"/>
          <w:sz w:val="24"/>
          <w:szCs w:val="24"/>
          <w:u w:val="single"/>
          <w:shd w:val="clear" w:color="auto" w:fill="FFFFFF"/>
          <w:lang w:val="en-GB"/>
        </w:rPr>
      </w:pPr>
      <w:r w:rsidRPr="00E512E0">
        <w:rPr>
          <w:rFonts w:ascii="Sylfaen" w:hAnsi="Sylfaen"/>
          <w:sz w:val="24"/>
          <w:szCs w:val="24"/>
          <w:u w:val="single"/>
          <w:shd w:val="clear" w:color="auto" w:fill="FFFFFF"/>
          <w:lang w:val="en-GB"/>
        </w:rPr>
        <w:t xml:space="preserve">Additional equipment: 14+1,5 m3 capacity EN 1501 </w:t>
      </w:r>
    </w:p>
    <w:p w14:paraId="0E2628BD" w14:textId="478226E1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Deflections for both backsides</w:t>
      </w:r>
    </w:p>
    <w:p w14:paraId="68F5946D" w14:textId="671A6C77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Yellow emergency lights</w:t>
      </w:r>
    </w:p>
    <w:p w14:paraId="304C1B86" w14:textId="7BBFEC31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Lights for night works</w:t>
      </w:r>
    </w:p>
    <w:p w14:paraId="72C8BC2B" w14:textId="694D5A14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Mud flaps for backside wheel</w:t>
      </w:r>
    </w:p>
    <w:p w14:paraId="19E7AB52" w14:textId="629E9C71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Hydraulic hoist</w:t>
      </w:r>
    </w:p>
    <w:p w14:paraId="67A41944" w14:textId="79E475DC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Nut for wheels</w:t>
      </w:r>
    </w:p>
    <w:p w14:paraId="1D6A338D" w14:textId="4C8A7ED1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Spare parts and exploitation manual in English</w:t>
      </w:r>
    </w:p>
    <w:p w14:paraId="0E4866A4" w14:textId="7830088A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Mirrors, including mirror for front bumper and panoramic side mirrors on both side of vehicle</w:t>
      </w:r>
    </w:p>
    <w:p w14:paraId="0A9660D2" w14:textId="65C4968F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Sun visor on drivers’ side</w:t>
      </w:r>
    </w:p>
    <w:p w14:paraId="460D1774" w14:textId="41D0D2AD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Emergency signal during backstroke</w:t>
      </w:r>
    </w:p>
    <w:p w14:paraId="7F499BB2" w14:textId="0BE78A8A" w:rsidR="00C73109" w:rsidRPr="00394136" w:rsidRDefault="00C73109" w:rsidP="00C73109">
      <w:pPr>
        <w:pStyle w:val="ListParagraph"/>
        <w:numPr>
          <w:ilvl w:val="0"/>
          <w:numId w:val="6"/>
        </w:numPr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Front and back tow bars</w:t>
      </w:r>
    </w:p>
    <w:p w14:paraId="4CBA8A0D" w14:textId="77777777" w:rsidR="00C73109" w:rsidRPr="00394136" w:rsidRDefault="00C73109" w:rsidP="00C73109">
      <w:pPr>
        <w:pStyle w:val="ListParagraph"/>
        <w:spacing w:after="60" w:line="240" w:lineRule="auto"/>
        <w:ind w:left="540"/>
        <w:jc w:val="both"/>
        <w:rPr>
          <w:rFonts w:ascii="Sylfaen" w:eastAsia="Calibri" w:hAnsi="Sylfaen"/>
          <w:sz w:val="24"/>
          <w:szCs w:val="24"/>
          <w:shd w:val="clear" w:color="auto" w:fill="FFFFFF"/>
          <w:lang w:val="ka-GE"/>
        </w:rPr>
      </w:pPr>
    </w:p>
    <w:p w14:paraId="45E704B5" w14:textId="77777777" w:rsidR="00C73109" w:rsidRPr="00E512E0" w:rsidRDefault="00C73109" w:rsidP="00C73109">
      <w:pPr>
        <w:spacing w:after="60"/>
        <w:jc w:val="both"/>
        <w:rPr>
          <w:rFonts w:ascii="Sylfaen" w:eastAsia="Calibri" w:hAnsi="Sylfaen"/>
          <w:sz w:val="24"/>
          <w:szCs w:val="24"/>
          <w:u w:val="single"/>
          <w:shd w:val="clear" w:color="auto" w:fill="FFFFFF"/>
          <w:lang w:val="ka-GE"/>
        </w:rPr>
      </w:pPr>
      <w:r w:rsidRPr="00E512E0">
        <w:rPr>
          <w:rFonts w:ascii="Sylfaen" w:hAnsi="Sylfaen"/>
          <w:sz w:val="24"/>
          <w:szCs w:val="24"/>
          <w:u w:val="single"/>
          <w:shd w:val="clear" w:color="auto" w:fill="FFFFFF"/>
          <w:lang w:val="en-GB"/>
        </w:rPr>
        <w:t>Refuse compressor requirements</w:t>
      </w:r>
      <w:r w:rsidRPr="00E512E0">
        <w:rPr>
          <w:rFonts w:ascii="Sylfaen" w:hAnsi="Sylfaen"/>
          <w:sz w:val="24"/>
          <w:szCs w:val="24"/>
          <w:u w:val="single"/>
          <w:shd w:val="clear" w:color="auto" w:fill="FFFFFF"/>
          <w:lang w:val="ka-GE"/>
        </w:rPr>
        <w:t>:</w:t>
      </w:r>
    </w:p>
    <w:p w14:paraId="4AAC7622" w14:textId="11CD104F" w:rsidR="00C73109" w:rsidRPr="00394136" w:rsidRDefault="00C73109" w:rsidP="00C73109">
      <w:pPr>
        <w:pStyle w:val="ListParagraph"/>
        <w:numPr>
          <w:ilvl w:val="0"/>
          <w:numId w:val="7"/>
        </w:numPr>
        <w:spacing w:after="60" w:line="240" w:lineRule="auto"/>
        <w:ind w:left="630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Type</w:t>
      </w:r>
      <w:r w:rsidRPr="00394136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: </w:t>
      </w: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backside loading</w:t>
      </w:r>
    </w:p>
    <w:p w14:paraId="553CE325" w14:textId="5467163D" w:rsidR="00C73109" w:rsidRPr="00394136" w:rsidRDefault="00C73109" w:rsidP="00C73109">
      <w:pPr>
        <w:pStyle w:val="ListParagraph"/>
        <w:numPr>
          <w:ilvl w:val="0"/>
          <w:numId w:val="7"/>
        </w:numPr>
        <w:spacing w:after="60" w:line="240" w:lineRule="auto"/>
        <w:ind w:left="630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Platforms on both sides for labours</w:t>
      </w:r>
    </w:p>
    <w:p w14:paraId="1BE2F8C1" w14:textId="77777777" w:rsidR="00C73109" w:rsidRPr="00394136" w:rsidRDefault="00C73109" w:rsidP="00C73109">
      <w:pPr>
        <w:pStyle w:val="ListParagraph"/>
        <w:numPr>
          <w:ilvl w:val="0"/>
          <w:numId w:val="7"/>
        </w:numPr>
        <w:spacing w:after="60" w:line="240" w:lineRule="auto"/>
        <w:ind w:left="630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Compress rate: 3:1</w:t>
      </w:r>
    </w:p>
    <w:p w14:paraId="6D6DD6AF" w14:textId="23677E5A" w:rsidR="00C73109" w:rsidRPr="00394136" w:rsidRDefault="00C73109" w:rsidP="00C73109">
      <w:pPr>
        <w:pStyle w:val="ListParagraph"/>
        <w:numPr>
          <w:ilvl w:val="0"/>
          <w:numId w:val="7"/>
        </w:numPr>
        <w:spacing w:after="60" w:line="240" w:lineRule="auto"/>
        <w:ind w:left="630"/>
        <w:jc w:val="both"/>
        <w:rPr>
          <w:rFonts w:ascii="Sylfaen" w:hAnsi="Sylfaen"/>
          <w:sz w:val="24"/>
          <w:szCs w:val="24"/>
          <w:shd w:val="clear" w:color="auto" w:fill="FFFFFF"/>
          <w:lang w:val="ka-GE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Compatibility with containers: capacity of 120, 240, 660, 1100 litres according to EU standards</w:t>
      </w:r>
    </w:p>
    <w:p w14:paraId="29D1D7DC" w14:textId="68861AF0" w:rsidR="00C73109" w:rsidRPr="00394136" w:rsidRDefault="00C73109" w:rsidP="00C73109">
      <w:pPr>
        <w:spacing w:after="60"/>
        <w:jc w:val="both"/>
        <w:rPr>
          <w:rFonts w:ascii="Sylfaen" w:hAnsi="Sylfaen"/>
          <w:sz w:val="24"/>
          <w:szCs w:val="24"/>
          <w:shd w:val="clear" w:color="auto" w:fill="FFFFFF"/>
          <w:lang w:val="en-GB"/>
        </w:rPr>
      </w:pP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Materials</w:t>
      </w:r>
      <w:r w:rsidRPr="00394136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: </w:t>
      </w: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No less than 3mm stainless steel sheets, steel mark no less than</w:t>
      </w:r>
      <w:r w:rsidRPr="00394136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HARDOX 450</w:t>
      </w:r>
      <w:r w:rsidR="000E54D5" w:rsidRPr="00394136">
        <w:rPr>
          <w:rFonts w:ascii="Sylfaen" w:hAnsi="Sylfaen"/>
          <w:sz w:val="24"/>
          <w:szCs w:val="24"/>
          <w:shd w:val="clear" w:color="auto" w:fill="FFFFFF"/>
          <w:lang w:val="en-GB"/>
        </w:rPr>
        <w:t>.</w:t>
      </w:r>
    </w:p>
    <w:p w14:paraId="1A331610" w14:textId="71539D40" w:rsidR="00C73109" w:rsidRPr="00394136" w:rsidRDefault="00C73109" w:rsidP="00A52C2C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shd w:val="clear" w:color="auto" w:fill="FFFFFF"/>
          <w:lang w:val="en-GB"/>
        </w:rPr>
      </w:pPr>
    </w:p>
    <w:p w14:paraId="2FC4870E" w14:textId="6F320458" w:rsidR="000E54D5" w:rsidRPr="00AC640A" w:rsidRDefault="00AC640A" w:rsidP="00A52C2C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shd w:val="clear" w:color="auto" w:fill="FFFFFF"/>
          <w:lang w:val="en-GB"/>
        </w:rPr>
      </w:pPr>
      <w:r w:rsidRPr="00AC640A">
        <w:rPr>
          <w:rFonts w:ascii="Sylfaen" w:hAnsi="Sylfaen"/>
          <w:b/>
          <w:bCs/>
          <w:sz w:val="24"/>
          <w:szCs w:val="24"/>
          <w:shd w:val="clear" w:color="auto" w:fill="FFFFFF"/>
          <w:lang w:val="en-GB"/>
        </w:rPr>
        <w:t xml:space="preserve">The waste </w:t>
      </w:r>
      <w:r w:rsidR="00AB68EF">
        <w:rPr>
          <w:rFonts w:ascii="Sylfaen" w:hAnsi="Sylfaen"/>
          <w:b/>
          <w:bCs/>
          <w:sz w:val="24"/>
          <w:szCs w:val="24"/>
          <w:shd w:val="clear" w:color="auto" w:fill="FFFFFF"/>
          <w:lang w:val="en-GB"/>
        </w:rPr>
        <w:t xml:space="preserve">collection </w:t>
      </w:r>
      <w:r w:rsidRPr="00AC640A">
        <w:rPr>
          <w:rFonts w:ascii="Sylfaen" w:hAnsi="Sylfaen"/>
          <w:b/>
          <w:bCs/>
          <w:sz w:val="24"/>
          <w:szCs w:val="24"/>
          <w:shd w:val="clear" w:color="auto" w:fill="FFFFFF"/>
          <w:lang w:val="en-GB"/>
        </w:rPr>
        <w:t>truck should have minimum 1</w:t>
      </w:r>
      <w:r>
        <w:rPr>
          <w:rFonts w:ascii="Sylfaen" w:hAnsi="Sylfaen"/>
          <w:b/>
          <w:bCs/>
          <w:sz w:val="24"/>
          <w:szCs w:val="24"/>
          <w:shd w:val="clear" w:color="auto" w:fill="FFFFFF"/>
          <w:lang w:val="en-GB"/>
        </w:rPr>
        <w:t>-</w:t>
      </w:r>
      <w:r w:rsidRPr="00AC640A">
        <w:rPr>
          <w:rFonts w:ascii="Sylfaen" w:hAnsi="Sylfaen"/>
          <w:b/>
          <w:bCs/>
          <w:sz w:val="24"/>
          <w:szCs w:val="24"/>
          <w:shd w:val="clear" w:color="auto" w:fill="FFFFFF"/>
          <w:lang w:val="en-GB"/>
        </w:rPr>
        <w:t xml:space="preserve">year </w:t>
      </w:r>
      <w:r w:rsidR="0094070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w</w:t>
      </w:r>
      <w:r w:rsidR="00940708" w:rsidRPr="0094070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arranty</w:t>
      </w:r>
      <w:r w:rsidRPr="00AC640A">
        <w:rPr>
          <w:rFonts w:ascii="Sylfaen" w:hAnsi="Sylfaen"/>
          <w:b/>
          <w:bCs/>
          <w:sz w:val="24"/>
          <w:szCs w:val="24"/>
          <w:shd w:val="clear" w:color="auto" w:fill="FFFFFF"/>
          <w:lang w:val="en-GB"/>
        </w:rPr>
        <w:t>.</w:t>
      </w:r>
    </w:p>
    <w:p w14:paraId="1E576BB1" w14:textId="77777777" w:rsidR="00AC640A" w:rsidRPr="00394136" w:rsidRDefault="00AC640A" w:rsidP="00A52C2C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  <w:shd w:val="clear" w:color="auto" w:fill="FFFFFF"/>
          <w:lang w:val="en-GB"/>
        </w:rPr>
      </w:pPr>
    </w:p>
    <w:p w14:paraId="74F9F304" w14:textId="05B3CB9B" w:rsidR="000E54D5" w:rsidRPr="00A9153F" w:rsidRDefault="00A9153F" w:rsidP="00A52C2C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</w:pPr>
      <w:r w:rsidRPr="00A9153F">
        <w:rPr>
          <w:rFonts w:ascii="Sylfaen" w:hAnsi="Sylfaen"/>
          <w:b/>
          <w:bCs/>
          <w:sz w:val="24"/>
          <w:szCs w:val="24"/>
          <w:u w:val="single"/>
          <w:shd w:val="clear" w:color="auto" w:fill="FFFFFF"/>
          <w:lang w:val="en-GB"/>
        </w:rPr>
        <w:t>Waste containers</w:t>
      </w:r>
    </w:p>
    <w:p w14:paraId="744DC993" w14:textId="56D4D805" w:rsidR="00A53B39" w:rsidRPr="00A53B39" w:rsidRDefault="00A53B39" w:rsidP="00A53B3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color w:val="201F1E"/>
          <w:sz w:val="24"/>
          <w:szCs w:val="24"/>
        </w:rPr>
      </w:pPr>
      <w:r w:rsidRPr="00A53B39">
        <w:rPr>
          <w:rFonts w:ascii="Sylfaen" w:eastAsia="Times New Roman" w:hAnsi="Sylfaen" w:cs="Segoe UI"/>
          <w:color w:val="201F1E"/>
          <w:sz w:val="24"/>
          <w:szCs w:val="24"/>
        </w:rPr>
        <w:t>1100l Metal hot galvanized bins with round lids</w:t>
      </w:r>
    </w:p>
    <w:p w14:paraId="4D63871E" w14:textId="7D76303B" w:rsidR="00E512E0" w:rsidRDefault="000E54D5" w:rsidP="00E512E0">
      <w:pPr>
        <w:pStyle w:val="ListParagraph"/>
        <w:numPr>
          <w:ilvl w:val="0"/>
          <w:numId w:val="9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lastRenderedPageBreak/>
        <w:t>Quantity</w:t>
      </w:r>
      <w:r w:rsidR="00AC640A">
        <w:rPr>
          <w:rFonts w:ascii="Sylfaen" w:hAnsi="Sylfaen"/>
          <w:color w:val="222222"/>
          <w:sz w:val="24"/>
          <w:szCs w:val="24"/>
          <w:shd w:val="clear" w:color="auto" w:fill="FFFFFF"/>
        </w:rPr>
        <w:t>:</w:t>
      </w:r>
      <w:r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="00E512E0"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t>14</w:t>
      </w:r>
      <w:r w:rsidRPr="00E512E0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units</w:t>
      </w:r>
    </w:p>
    <w:p w14:paraId="3A253009" w14:textId="5B0589D9" w:rsidR="00652787" w:rsidRDefault="00652787" w:rsidP="00E512E0">
      <w:pPr>
        <w:pStyle w:val="ListParagraph"/>
        <w:numPr>
          <w:ilvl w:val="0"/>
          <w:numId w:val="9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hAnsi="Sylfaen"/>
          <w:color w:val="222222"/>
          <w:sz w:val="24"/>
          <w:szCs w:val="24"/>
          <w:shd w:val="clear" w:color="auto" w:fill="FFFFFF"/>
        </w:rPr>
        <w:t>Lift arms and cover link 2.50 mm.</w:t>
      </w:r>
    </w:p>
    <w:p w14:paraId="760E26F7" w14:textId="0069FF5D" w:rsidR="00652787" w:rsidRPr="00652787" w:rsidRDefault="00652787" w:rsidP="00652787">
      <w:pPr>
        <w:pStyle w:val="ListParagraph"/>
        <w:numPr>
          <w:ilvl w:val="0"/>
          <w:numId w:val="9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hAnsi="Sylfaen"/>
          <w:color w:val="222222"/>
          <w:sz w:val="24"/>
          <w:szCs w:val="24"/>
          <w:shd w:val="clear" w:color="auto" w:fill="FFFFFF"/>
        </w:rPr>
        <w:t>Cover handles 3.00 mm.d.</w:t>
      </w:r>
    </w:p>
    <w:p w14:paraId="07E27E32" w14:textId="0D8302C6" w:rsidR="00385B10" w:rsidRPr="00652787" w:rsidRDefault="00652787" w:rsidP="00652787">
      <w:pPr>
        <w:pStyle w:val="ListParagraph"/>
        <w:numPr>
          <w:ilvl w:val="0"/>
          <w:numId w:val="9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652787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Carrier 4 pieces 360 degrees 200x50 mm. with large tongs in size, 2 of them with brakes and fork plates of 4.00 mm.  </w:t>
      </w:r>
    </w:p>
    <w:p w14:paraId="3419C482" w14:textId="080C4D68" w:rsidR="00385B10" w:rsidRPr="00385B10" w:rsidRDefault="00652787" w:rsidP="00385B10">
      <w:pPr>
        <w:pStyle w:val="ListParagraph"/>
        <w:numPr>
          <w:ilvl w:val="0"/>
          <w:numId w:val="9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 xml:space="preserve">Should </w:t>
      </w:r>
      <w:r w:rsid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 xml:space="preserve">be </w:t>
      </w:r>
      <w:r w:rsidR="00385B10"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galvanized in </w:t>
      </w:r>
      <w:r w:rsidR="00385B10" w:rsidRPr="00385B10">
        <w:rPr>
          <w:rFonts w:ascii="Sylfaen" w:eastAsia="Times New Roman" w:hAnsi="Sylfaen" w:cs="Arial"/>
          <w:b/>
          <w:bCs/>
          <w:color w:val="333333"/>
          <w:sz w:val="24"/>
          <w:szCs w:val="24"/>
          <w:bdr w:val="none" w:sz="0" w:space="0" w:color="auto" w:frame="1"/>
        </w:rPr>
        <w:t>accordance</w:t>
      </w:r>
      <w:r w:rsidR="00385B10"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 with the </w:t>
      </w:r>
      <w:r w:rsidR="00385B10" w:rsidRPr="00385B10">
        <w:rPr>
          <w:rFonts w:ascii="Sylfaen" w:eastAsia="Times New Roman" w:hAnsi="Sylfaen" w:cs="Arial"/>
          <w:b/>
          <w:bCs/>
          <w:color w:val="333333"/>
          <w:sz w:val="24"/>
          <w:szCs w:val="24"/>
          <w:bdr w:val="none" w:sz="0" w:space="0" w:color="auto" w:frame="1"/>
        </w:rPr>
        <w:t>TS EN ISO 1461</w:t>
      </w:r>
      <w:r w:rsidR="00385B10"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 standard, with the Hot Dip Galvanizing system</w:t>
      </w:r>
    </w:p>
    <w:p w14:paraId="67DA416E" w14:textId="696E7F6B" w:rsidR="00A53B39" w:rsidRPr="00385B10" w:rsidRDefault="00652787" w:rsidP="00385B10">
      <w:pPr>
        <w:pStyle w:val="ListParagraph"/>
        <w:numPr>
          <w:ilvl w:val="0"/>
          <w:numId w:val="9"/>
        </w:num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Must have</w:t>
      </w:r>
      <w:r w:rsidR="00385B10"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 </w:t>
      </w:r>
      <w:r w:rsidR="00385B10" w:rsidRPr="00385B10">
        <w:rPr>
          <w:rFonts w:ascii="Sylfaen" w:eastAsia="Times New Roman" w:hAnsi="Sylfaen" w:cs="Arial"/>
          <w:b/>
          <w:bCs/>
          <w:color w:val="333333"/>
          <w:sz w:val="24"/>
          <w:szCs w:val="24"/>
          <w:bdr w:val="none" w:sz="0" w:space="0" w:color="auto" w:frame="1"/>
        </w:rPr>
        <w:t>TS EN 840-3</w:t>
      </w:r>
      <w:r w:rsidR="00385B10" w:rsidRPr="00385B10">
        <w:rPr>
          <w:rFonts w:ascii="Sylfaen" w:eastAsia="Times New Roman" w:hAnsi="Sylfaen" w:cs="Arial"/>
          <w:color w:val="333333"/>
          <w:sz w:val="24"/>
          <w:szCs w:val="24"/>
          <w:bdr w:val="none" w:sz="0" w:space="0" w:color="auto" w:frame="1"/>
        </w:rPr>
        <w:t> Standard Conformity Certificate, with ± </w:t>
      </w:r>
      <w:r w:rsidR="00385B10" w:rsidRPr="00385B10">
        <w:rPr>
          <w:rFonts w:ascii="Sylfaen" w:eastAsia="Times New Roman" w:hAnsi="Sylfaen" w:cs="Calibri"/>
          <w:color w:val="333333"/>
          <w:sz w:val="24"/>
          <w:szCs w:val="24"/>
          <w:bdr w:val="none" w:sz="0" w:space="0" w:color="auto" w:frame="1"/>
        </w:rPr>
        <w:t>5% tolerance</w:t>
      </w:r>
    </w:p>
    <w:p w14:paraId="7A89555C" w14:textId="77777777" w:rsidR="00652787" w:rsidRDefault="0065278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b/>
          <w:bCs/>
          <w:color w:val="000000"/>
          <w:sz w:val="24"/>
          <w:szCs w:val="24"/>
          <w:u w:val="single"/>
        </w:rPr>
      </w:pPr>
    </w:p>
    <w:p w14:paraId="165134A1" w14:textId="7E862012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  <w:u w:val="single"/>
        </w:rPr>
      </w:pPr>
      <w:r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  <w:u w:val="single"/>
        </w:rPr>
        <w:t>To participate in the tender</w:t>
      </w:r>
    </w:p>
    <w:p w14:paraId="3557C167" w14:textId="77777777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Interested and qualified companies should submit their bids in one PDF file to:</w:t>
      </w:r>
    </w:p>
    <w:p w14:paraId="02A35421" w14:textId="5CCEB26B" w:rsidR="00BC0DE7" w:rsidRPr="00394136" w:rsidRDefault="00241418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hyperlink r:id="rId7" w:history="1">
        <w:r w:rsidR="00394136" w:rsidRPr="00394136">
          <w:rPr>
            <w:rStyle w:val="Hyperlink"/>
            <w:rFonts w:ascii="Sylfaen" w:eastAsia="Times New Roman" w:hAnsi="Sylfaen"/>
            <w:b/>
            <w:bCs/>
            <w:sz w:val="24"/>
            <w:szCs w:val="24"/>
          </w:rPr>
          <w:t>ccrg-tender@caritas.cz</w:t>
        </w:r>
      </w:hyperlink>
      <w:r w:rsidR="00BC0DE7"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 no later </w:t>
      </w:r>
      <w:r w:rsidR="00BC0DE7" w:rsidRPr="00AB68EF">
        <w:rPr>
          <w:rFonts w:ascii="Sylfaen" w:eastAsia="Times New Roman" w:hAnsi="Sylfaen" w:cs="Tahoma"/>
          <w:color w:val="000000"/>
          <w:sz w:val="24"/>
          <w:szCs w:val="24"/>
        </w:rPr>
        <w:t xml:space="preserve">than </w:t>
      </w:r>
      <w:r w:rsidR="0015060D" w:rsidRPr="00AB68EF">
        <w:rPr>
          <w:rFonts w:ascii="Sylfaen" w:eastAsia="Times New Roman" w:hAnsi="Sylfaen" w:cs="Tahoma"/>
          <w:color w:val="000000"/>
          <w:sz w:val="24"/>
          <w:szCs w:val="24"/>
        </w:rPr>
        <w:t xml:space="preserve">August </w:t>
      </w:r>
      <w:r w:rsidR="00E512E0" w:rsidRPr="00AB68EF">
        <w:rPr>
          <w:rFonts w:ascii="Sylfaen" w:eastAsia="Times New Roman" w:hAnsi="Sylfaen" w:cs="Tahoma"/>
          <w:color w:val="000000"/>
          <w:sz w:val="24"/>
          <w:szCs w:val="24"/>
        </w:rPr>
        <w:t>2</w:t>
      </w:r>
      <w:r w:rsidR="00652787">
        <w:rPr>
          <w:rFonts w:ascii="Sylfaen" w:eastAsia="Times New Roman" w:hAnsi="Sylfaen" w:cs="Tahoma"/>
          <w:color w:val="000000"/>
          <w:sz w:val="24"/>
          <w:szCs w:val="24"/>
        </w:rPr>
        <w:t>5</w:t>
      </w:r>
      <w:r w:rsidR="00BC0DE7" w:rsidRPr="00AB68EF">
        <w:rPr>
          <w:rFonts w:ascii="Sylfaen" w:eastAsia="Times New Roman" w:hAnsi="Sylfaen" w:cs="Tahoma"/>
          <w:color w:val="000000"/>
          <w:sz w:val="24"/>
          <w:szCs w:val="24"/>
        </w:rPr>
        <w:t>, 20</w:t>
      </w:r>
      <w:r w:rsidR="00805110" w:rsidRPr="00AB68EF">
        <w:rPr>
          <w:rFonts w:ascii="Sylfaen" w:eastAsia="Times New Roman" w:hAnsi="Sylfaen" w:cs="Tahoma"/>
          <w:color w:val="000000"/>
          <w:sz w:val="24"/>
          <w:szCs w:val="24"/>
        </w:rPr>
        <w:t>20</w:t>
      </w:r>
      <w:r w:rsidR="00BC0DE7" w:rsidRPr="00AB68EF">
        <w:rPr>
          <w:rFonts w:ascii="Sylfaen" w:eastAsia="Times New Roman" w:hAnsi="Sylfaen" w:cs="Tahoma"/>
          <w:color w:val="000000"/>
          <w:sz w:val="24"/>
          <w:szCs w:val="24"/>
        </w:rPr>
        <w:t xml:space="preserve"> at 18:00.</w:t>
      </w:r>
    </w:p>
    <w:p w14:paraId="6DF20F91" w14:textId="77777777" w:rsidR="00652787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b/>
          <w:bCs/>
          <w:color w:val="000000"/>
          <w:sz w:val="24"/>
          <w:szCs w:val="24"/>
          <w:u w:val="single"/>
        </w:rPr>
      </w:pPr>
      <w:r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br/>
      </w:r>
    </w:p>
    <w:p w14:paraId="4D8410D2" w14:textId="083B81DF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  <w:u w:val="single"/>
        </w:rPr>
      </w:pPr>
      <w:r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  <w:u w:val="single"/>
        </w:rPr>
        <w:t>Bids should include the following information</w:t>
      </w:r>
      <w:r w:rsidR="00C7224C"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  <w:u w:val="single"/>
        </w:rPr>
        <w:t>:</w:t>
      </w:r>
    </w:p>
    <w:p w14:paraId="5E5BD52E" w14:textId="4F400E4F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Name, address, contact person and phone number of the company;</w:t>
      </w:r>
    </w:p>
    <w:p w14:paraId="040E2D91" w14:textId="77777777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Evidence of relevant work experience;</w:t>
      </w:r>
    </w:p>
    <w:p w14:paraId="2EF6BDB6" w14:textId="77777777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Copy of a registration certificate of the company;</w:t>
      </w:r>
    </w:p>
    <w:p w14:paraId="4AD8C522" w14:textId="426D0008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• Price breakdown in </w:t>
      </w:r>
      <w:r w:rsidR="00805110" w:rsidRPr="00394136">
        <w:rPr>
          <w:rFonts w:ascii="Sylfaen" w:eastAsia="Times New Roman" w:hAnsi="Sylfaen" w:cs="Tahoma"/>
          <w:color w:val="000000"/>
          <w:sz w:val="24"/>
          <w:szCs w:val="24"/>
        </w:rPr>
        <w:t>Euro</w:t>
      </w:r>
      <w:r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 (should be provided </w:t>
      </w:r>
      <w:r w:rsidR="00805110" w:rsidRPr="00394136">
        <w:rPr>
          <w:rFonts w:ascii="Sylfaen" w:eastAsia="Times New Roman" w:hAnsi="Sylfaen" w:cs="Tahoma"/>
          <w:color w:val="000000"/>
          <w:sz w:val="24"/>
          <w:szCs w:val="24"/>
        </w:rPr>
        <w:t>including</w:t>
      </w:r>
      <w:r w:rsidRPr="00394136">
        <w:rPr>
          <w:rFonts w:ascii="Sylfaen" w:eastAsia="Times New Roman" w:hAnsi="Sylfaen" w:cs="Tahoma"/>
          <w:color w:val="000000"/>
          <w:sz w:val="24"/>
          <w:szCs w:val="24"/>
        </w:rPr>
        <w:t xml:space="preserve"> VAT);</w:t>
      </w:r>
    </w:p>
    <w:p w14:paraId="790F9745" w14:textId="77777777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Time required for service delivery;</w:t>
      </w:r>
    </w:p>
    <w:p w14:paraId="662B1DD0" w14:textId="77777777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Warranty terms and conditions.</w:t>
      </w:r>
    </w:p>
    <w:p w14:paraId="1F239632" w14:textId="77777777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</w:p>
    <w:p w14:paraId="3345C9A4" w14:textId="77777777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Incomplete documentation will not be considered.</w:t>
      </w:r>
    </w:p>
    <w:p w14:paraId="345E802A" w14:textId="60B35139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br/>
      </w:r>
      <w:r w:rsidRPr="00394136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br/>
        <w:t>Bids will be evaluated according to the following criteria:</w:t>
      </w:r>
    </w:p>
    <w:p w14:paraId="29F0B05F" w14:textId="12DA6DCF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Lower Price of the equipment;</w:t>
      </w:r>
    </w:p>
    <w:p w14:paraId="11AAE4DC" w14:textId="77777777" w:rsidR="00BC0DE7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Warranty terms and conditions;</w:t>
      </w:r>
    </w:p>
    <w:p w14:paraId="617B9467" w14:textId="5A3FEC4B" w:rsidR="006F6B8D" w:rsidRPr="00394136" w:rsidRDefault="00BC0DE7" w:rsidP="00A52C2C">
      <w:pPr>
        <w:shd w:val="clear" w:color="auto" w:fill="FFFFFF"/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94136">
        <w:rPr>
          <w:rFonts w:ascii="Sylfaen" w:eastAsia="Times New Roman" w:hAnsi="Sylfaen" w:cs="Tahoma"/>
          <w:color w:val="000000"/>
          <w:sz w:val="24"/>
          <w:szCs w:val="24"/>
        </w:rPr>
        <w:t>• Time required for the supply of the equipment.</w:t>
      </w:r>
    </w:p>
    <w:sectPr w:rsidR="006F6B8D" w:rsidRPr="003941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35A6" w14:textId="77777777" w:rsidR="00241418" w:rsidRDefault="00241418" w:rsidP="00257774">
      <w:pPr>
        <w:spacing w:after="0" w:line="240" w:lineRule="auto"/>
      </w:pPr>
      <w:r>
        <w:separator/>
      </w:r>
    </w:p>
  </w:endnote>
  <w:endnote w:type="continuationSeparator" w:id="0">
    <w:p w14:paraId="1A522DCC" w14:textId="77777777" w:rsidR="00241418" w:rsidRDefault="00241418" w:rsidP="002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34CA" w14:textId="77777777" w:rsidR="00241418" w:rsidRDefault="00241418" w:rsidP="00257774">
      <w:pPr>
        <w:spacing w:after="0" w:line="240" w:lineRule="auto"/>
      </w:pPr>
      <w:r>
        <w:separator/>
      </w:r>
    </w:p>
  </w:footnote>
  <w:footnote w:type="continuationSeparator" w:id="0">
    <w:p w14:paraId="4A37C52B" w14:textId="77777777" w:rsidR="00241418" w:rsidRDefault="00241418" w:rsidP="002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4BFB" w14:textId="5829E62A" w:rsidR="00257774" w:rsidRDefault="00257774" w:rsidP="0025777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0016D" wp14:editId="1090190F">
          <wp:simplePos x="0" y="0"/>
          <wp:positionH relativeFrom="margin">
            <wp:align>right</wp:align>
          </wp:positionH>
          <wp:positionV relativeFrom="paragraph">
            <wp:posOffset>251948</wp:posOffset>
          </wp:positionV>
          <wp:extent cx="1147445" cy="645795"/>
          <wp:effectExtent l="0" t="0" r="0" b="1905"/>
          <wp:wrapThrough wrapText="bothSides">
            <wp:wrapPolygon edited="0">
              <wp:start x="0" y="0"/>
              <wp:lineTo x="0" y="21027"/>
              <wp:lineTo x="21158" y="21027"/>
              <wp:lineTo x="211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1EE8D9D" wp14:editId="2AA88791">
          <wp:simplePos x="0" y="0"/>
          <wp:positionH relativeFrom="column">
            <wp:posOffset>1664335</wp:posOffset>
          </wp:positionH>
          <wp:positionV relativeFrom="paragraph">
            <wp:posOffset>257810</wp:posOffset>
          </wp:positionV>
          <wp:extent cx="3135630" cy="521335"/>
          <wp:effectExtent l="0" t="0" r="7620" b="0"/>
          <wp:wrapTight wrapText="bothSides">
            <wp:wrapPolygon edited="0">
              <wp:start x="0" y="0"/>
              <wp:lineTo x="0" y="20521"/>
              <wp:lineTo x="21521" y="20521"/>
              <wp:lineTo x="21521" y="0"/>
              <wp:lineTo x="0" y="0"/>
            </wp:wrapPolygon>
          </wp:wrapTight>
          <wp:docPr id="6" name="Obrázok 1" descr="Hlavickovy_pap_hlavic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Hlavickovy_pap_hlavicka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6" t="7661" b="68737"/>
                  <a:stretch/>
                </pic:blipFill>
                <pic:spPr bwMode="auto">
                  <a:xfrm>
                    <a:off x="0" y="0"/>
                    <a:ext cx="3135630" cy="521335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noProof/>
        <w:color w:val="000000"/>
        <w:sz w:val="36"/>
        <w:szCs w:val="36"/>
        <w:shd w:val="clear" w:color="auto" w:fill="FFFFFF"/>
        <w:lang w:val="ka-GE"/>
      </w:rPr>
      <w:drawing>
        <wp:inline distT="0" distB="0" distL="0" distR="0" wp14:anchorId="6735383B" wp14:editId="3A280212">
          <wp:extent cx="1330569" cy="1330569"/>
          <wp:effectExtent l="0" t="0" r="317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324" cy="134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DA327" w14:textId="77494EEC" w:rsidR="00257774" w:rsidRPr="00257774" w:rsidRDefault="00257774" w:rsidP="00257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49"/>
    <w:multiLevelType w:val="hybridMultilevel"/>
    <w:tmpl w:val="DFE60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CAB"/>
    <w:multiLevelType w:val="hybridMultilevel"/>
    <w:tmpl w:val="2770654A"/>
    <w:lvl w:ilvl="0" w:tplc="4BBE2C92">
      <w:start w:val="1"/>
      <w:numFmt w:val="decimal"/>
      <w:lvlText w:val="%1.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4941F11"/>
    <w:multiLevelType w:val="hybridMultilevel"/>
    <w:tmpl w:val="C4884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3B1"/>
    <w:multiLevelType w:val="hybridMultilevel"/>
    <w:tmpl w:val="4E7E95C2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D0C734D"/>
    <w:multiLevelType w:val="hybridMultilevel"/>
    <w:tmpl w:val="2708B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FF0"/>
    <w:multiLevelType w:val="hybridMultilevel"/>
    <w:tmpl w:val="65EC7726"/>
    <w:lvl w:ilvl="0" w:tplc="8C1EEDEA">
      <w:start w:val="1"/>
      <w:numFmt w:val="decimal"/>
      <w:lvlText w:val="%1."/>
      <w:lvlJc w:val="left"/>
      <w:pPr>
        <w:ind w:left="405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125061E"/>
    <w:multiLevelType w:val="hybridMultilevel"/>
    <w:tmpl w:val="D63A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8453E"/>
    <w:multiLevelType w:val="hybridMultilevel"/>
    <w:tmpl w:val="2A1AB5B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BA06DCD"/>
    <w:multiLevelType w:val="hybridMultilevel"/>
    <w:tmpl w:val="6254A5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E7"/>
    <w:rsid w:val="000013E1"/>
    <w:rsid w:val="000074FA"/>
    <w:rsid w:val="0008578F"/>
    <w:rsid w:val="000E54D5"/>
    <w:rsid w:val="0015060D"/>
    <w:rsid w:val="00241418"/>
    <w:rsid w:val="00257774"/>
    <w:rsid w:val="00346E2F"/>
    <w:rsid w:val="00385B10"/>
    <w:rsid w:val="00394136"/>
    <w:rsid w:val="003C1459"/>
    <w:rsid w:val="00471B4A"/>
    <w:rsid w:val="005451DC"/>
    <w:rsid w:val="00652787"/>
    <w:rsid w:val="006711DE"/>
    <w:rsid w:val="006F6B8D"/>
    <w:rsid w:val="007B4234"/>
    <w:rsid w:val="00805110"/>
    <w:rsid w:val="00845C27"/>
    <w:rsid w:val="008568DB"/>
    <w:rsid w:val="008670F1"/>
    <w:rsid w:val="00877EC9"/>
    <w:rsid w:val="00940708"/>
    <w:rsid w:val="00A52C2C"/>
    <w:rsid w:val="00A53B39"/>
    <w:rsid w:val="00A9153F"/>
    <w:rsid w:val="00AB68EF"/>
    <w:rsid w:val="00AC640A"/>
    <w:rsid w:val="00B306D3"/>
    <w:rsid w:val="00B626D1"/>
    <w:rsid w:val="00BC0DE7"/>
    <w:rsid w:val="00C020F0"/>
    <w:rsid w:val="00C7224C"/>
    <w:rsid w:val="00C73109"/>
    <w:rsid w:val="00E512E0"/>
    <w:rsid w:val="00E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1BD2"/>
  <w15:chartTrackingRefBased/>
  <w15:docId w15:val="{20503D41-CDA7-4B39-8DEC-ECDCCC3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7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74"/>
  </w:style>
  <w:style w:type="paragraph" w:styleId="Footer">
    <w:name w:val="footer"/>
    <w:basedOn w:val="Normal"/>
    <w:link w:val="FooterChar"/>
    <w:uiPriority w:val="99"/>
    <w:unhideWhenUsed/>
    <w:rsid w:val="002577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rg-tender@carit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Meskhrikadze</dc:creator>
  <cp:keywords/>
  <dc:description/>
  <cp:lastModifiedBy>Ekaterine Meskhrikadze</cp:lastModifiedBy>
  <cp:revision>18</cp:revision>
  <dcterms:created xsi:type="dcterms:W3CDTF">2020-06-06T20:52:00Z</dcterms:created>
  <dcterms:modified xsi:type="dcterms:W3CDTF">2020-08-13T19:11:00Z</dcterms:modified>
</cp:coreProperties>
</file>